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D0" w:rsidRPr="00783ED0" w:rsidRDefault="00783ED0" w:rsidP="00783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Раздел I. </w:t>
      </w:r>
      <w:hyperlink r:id="rId5" w:anchor="1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Минсельхозпрода РФ от 11.05.1999 N 359"Об утверждении правил по профилактике и борьбе с лейкозом крупного рогатого скота</w:t>
        </w:r>
        <w:proofErr w:type="gramStart"/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"(</w:t>
        </w:r>
        <w:proofErr w:type="gramEnd"/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Зарегистрировано в Минюсте РФ 04.06.1999 N 1799)</w:t>
        </w:r>
      </w:hyperlink>
    </w:p>
    <w:p w:rsidR="00783ED0" w:rsidRPr="00783ED0" w:rsidRDefault="00783ED0" w:rsidP="00783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Раздел II. </w:t>
      </w:r>
      <w:hyperlink r:id="rId6" w:anchor="2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по профилактике и борьбе с лейкозом крупного рогатого скота</w:t>
        </w:r>
      </w:hyperlink>
    </w:p>
    <w:p w:rsidR="00783ED0" w:rsidRPr="00783ED0" w:rsidRDefault="00783ED0" w:rsidP="00783E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  <w:hyperlink r:id="rId7" w:anchor="2.1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Общие сведения о лейкозе</w:t>
        </w:r>
      </w:hyperlink>
    </w:p>
    <w:p w:rsidR="00783ED0" w:rsidRPr="00783ED0" w:rsidRDefault="00783ED0" w:rsidP="00783E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hyperlink r:id="rId8" w:anchor="2.2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по профилактике лейкоза крупного рогатого скота</w:t>
        </w:r>
      </w:hyperlink>
    </w:p>
    <w:p w:rsidR="00783ED0" w:rsidRPr="00783ED0" w:rsidRDefault="00783ED0" w:rsidP="00783E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  <w:hyperlink r:id="rId9" w:anchor="2.3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Эпизоотологический контроль и постановка диагноза на лейкоз</w:t>
        </w:r>
      </w:hyperlink>
    </w:p>
    <w:p w:rsidR="00783ED0" w:rsidRPr="00783ED0" w:rsidRDefault="00783ED0" w:rsidP="00783E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Статья 4. </w:t>
      </w:r>
      <w:hyperlink r:id="rId10" w:anchor="2.4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Ограничительные мероприятия в пунктах, неблагополучных по лейкозу</w:t>
        </w:r>
      </w:hyperlink>
    </w:p>
    <w:p w:rsidR="00783ED0" w:rsidRPr="00783ED0" w:rsidRDefault="00783ED0" w:rsidP="00783E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Статья 5. </w:t>
      </w:r>
      <w:hyperlink r:id="rId11" w:anchor="2.5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Оздоровительные мероприятия в неблагополучных по лейкозу животноводческих хозяйствах</w:t>
        </w:r>
      </w:hyperlink>
    </w:p>
    <w:p w:rsidR="00783ED0" w:rsidRPr="00783ED0" w:rsidRDefault="00783ED0" w:rsidP="00783E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Статья 6. </w:t>
      </w:r>
      <w:hyperlink r:id="rId12" w:anchor="2.6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Оздоровительные мероприятия в племенных хозяйствах</w:t>
        </w:r>
      </w:hyperlink>
    </w:p>
    <w:p w:rsidR="00783ED0" w:rsidRPr="00783ED0" w:rsidRDefault="00783ED0" w:rsidP="00783E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Статья 7. </w:t>
      </w:r>
      <w:hyperlink r:id="rId13" w:anchor="2.7" w:history="1"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Требования к транспортировке, приему, </w:t>
        </w:r>
        <w:proofErr w:type="spellStart"/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предубойному</w:t>
        </w:r>
        <w:proofErr w:type="spellEnd"/>
        <w:r w:rsidRPr="00783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содержанию и переработке больных лейкозом и инфицированных вирусом лейкоза животных</w:t>
        </w:r>
      </w:hyperlink>
    </w:p>
    <w:p w:rsidR="00783ED0" w:rsidRPr="00783ED0" w:rsidRDefault="00783ED0" w:rsidP="00783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1"/>
      <w:bookmarkEnd w:id="0"/>
      <w:r w:rsidRPr="00783ED0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I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3ED0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 Минсельхозпрода РФ от 11.05.1999 N 359"Об утверждении правил по профилактике и борьбе с лейкозом крупного рогатого скота</w:t>
      </w:r>
      <w:proofErr w:type="gramStart"/>
      <w:r w:rsidRPr="00783ED0">
        <w:rPr>
          <w:rFonts w:ascii="Times New Roman" w:eastAsia="Times New Roman" w:hAnsi="Times New Roman" w:cs="Times New Roman"/>
          <w:b/>
          <w:bCs/>
          <w:sz w:val="27"/>
          <w:szCs w:val="27"/>
        </w:rPr>
        <w:t>"(</w:t>
      </w:r>
      <w:proofErr w:type="gramEnd"/>
      <w:r w:rsidRPr="00783ED0">
        <w:rPr>
          <w:rFonts w:ascii="Times New Roman" w:eastAsia="Times New Roman" w:hAnsi="Times New Roman" w:cs="Times New Roman"/>
          <w:b/>
          <w:bCs/>
          <w:sz w:val="27"/>
          <w:szCs w:val="27"/>
        </w:rPr>
        <w:t>Зарегистрировано в Минюсте РФ 04.06.1999 N 1799)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6 (подпункт 37) "Положения о Министерстве сельского хозяйства и продовольствия Российской Федерации", утвержденного Постановлением Правительства Российской Федерации от 11.09.98 N 1090 &lt;*&gt; приказываю:</w:t>
      </w:r>
    </w:p>
    <w:p w:rsidR="00783ED0" w:rsidRPr="00783ED0" w:rsidRDefault="00783ED0" w:rsidP="0078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Примечание.</w:t>
      </w:r>
      <w:r w:rsidRPr="00783ED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 Правительства РФ от 11.09.1998 N 1090 утратило силу в связи с изданием Постановления Правительства РФ от 29.11.2000 N 901. </w:t>
      </w:r>
    </w:p>
    <w:p w:rsidR="00783ED0" w:rsidRPr="00783ED0" w:rsidRDefault="00783ED0" w:rsidP="007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ED0">
        <w:rPr>
          <w:rFonts w:ascii="Courier New" w:eastAsia="Times New Roman" w:hAnsi="Courier New" w:cs="Courier New"/>
          <w:sz w:val="20"/>
          <w:szCs w:val="20"/>
        </w:rPr>
        <w:t>--------------------------------------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&lt;*&gt; Собрание законодательства Российской Федерации, 1998, N 38, ст. 4808.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Утвердить и ввести в действие прилагаемые Правила по профилактике и борьбе с лейкозом крупного рогатого скота.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8249"/>
      </w:tblGrid>
      <w:tr w:rsidR="00783ED0" w:rsidRPr="00783ED0" w:rsidTr="00783E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ED0" w:rsidRPr="00783ED0" w:rsidRDefault="00783ED0" w:rsidP="0078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ED0" w:rsidRPr="00783ED0" w:rsidRDefault="00783ED0" w:rsidP="0078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  <w:r w:rsidRPr="00783E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В.СЕМЕНОВ </w:t>
            </w:r>
          </w:p>
        </w:tc>
      </w:tr>
    </w:tbl>
    <w:p w:rsidR="00783ED0" w:rsidRPr="00783ED0" w:rsidRDefault="00783ED0" w:rsidP="00783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2"/>
      <w:bookmarkEnd w:id="1"/>
      <w:r w:rsidRPr="00783ED0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II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3ED0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по профилактике и борьбе с лейкозом крупного рогатого скота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2.1"/>
      <w:bookmarkEnd w:id="2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Общие сведения о лейкозе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Лейкоз крупного рогатого скота - хроническая инфекционная болезнь, вызываемая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РНК - содержащим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вирусом семейства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Retroviridae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>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Источником возбудителя болезни являются инфицированные вирусом лейкоза крупного рогатого скота (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КРС) животные на всех стадиях инфекционного процесса. Животные заражаются при </w:t>
      </w:r>
      <w:r w:rsidRPr="0078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проникновении в организм лимфоцитов, содержащих вирус лейкоза,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энтерально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парентерально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2.2"/>
      <w:bookmarkEnd w:id="3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Требования по профилактике лейкоза крупного рогатого скота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2.1. Организации, граждане Российской Федерации, иностранные граждане и лица без гражданства - владельцы животных и продуктов животноводства (далее хозяйства и граждане) обязаны:</w:t>
      </w:r>
    </w:p>
    <w:p w:rsidR="00783ED0" w:rsidRPr="00783ED0" w:rsidRDefault="00783ED0" w:rsidP="00783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и разрешения ветеринарных специалистов;</w:t>
      </w:r>
    </w:p>
    <w:p w:rsidR="00783ED0" w:rsidRPr="00783ED0" w:rsidRDefault="00783ED0" w:rsidP="00783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карантинировать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в течение 30 дней вновь поступивших животных для проведения серологических, гематологических и других исследований и обработок;</w:t>
      </w:r>
    </w:p>
    <w:p w:rsidR="00783ED0" w:rsidRPr="00783ED0" w:rsidRDefault="00783ED0" w:rsidP="00783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ветеринарную службу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всех случаях заболевания животных с подозрением на лейкоз (увеличение поверхностных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лимфоузлов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>, исхудание);</w:t>
      </w:r>
    </w:p>
    <w:p w:rsidR="00783ED0" w:rsidRPr="00783ED0" w:rsidRDefault="00783ED0" w:rsidP="00783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783ED0" w:rsidRPr="00783ED0" w:rsidRDefault="00783ED0" w:rsidP="00783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обеспечивать проведение предусмотренных настоящими Правилами ограничительных, организационно - хозяйственных, специальных и санитарных мероприятий по предупреждению заболевания животных лейкозом, а также по ликвидации эпизоотического очага в случае его возникновения.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2.2. Ветеринарные специалисты хозяйств обязаны проводить на обслуживаемой территории ветеринарные мероприятия по профилактике и борьбе с лейкозом крупного рогатого скота в соответствии с настоящими Правилами.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мероприятий по профилактике и борьбе с лейкозом крупного рогатого скота осуществляют государственные ветеринарные инспекторы районов (городов), главные государственные ветеринарные инспекторы субъектов Российской Федерации.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2.3"/>
      <w:bookmarkEnd w:id="4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Эпизоотологический контроль и постановка диагноза на лейкоз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3.1. Благополучными по лейкозу считают фермы, населенные пункты и административные территории (районы, области, края, республики), в которых при проведении плановых диагностических исследований, а также при убое животных на мясокомбинате не выявляются больные лейкозом животные.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благополучием поголовья скота осуществляют ветеринарные специалисты хозяйств, государственной ветеринарной службы и мясокомбинатов на основании:</w:t>
      </w:r>
    </w:p>
    <w:p w:rsidR="00783ED0" w:rsidRPr="00783ED0" w:rsidRDefault="00783ED0" w:rsidP="00783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показателей послеубойной экспертизы на мясокомбинатах;</w:t>
      </w:r>
    </w:p>
    <w:p w:rsidR="00783ED0" w:rsidRPr="00783ED0" w:rsidRDefault="00783ED0" w:rsidP="00783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данных экспертизы при внутрихозяйственном убое животных, вскрытиях трупов животных</w:t>
      </w:r>
    </w:p>
    <w:p w:rsidR="00783ED0" w:rsidRPr="00783ED0" w:rsidRDefault="00783ED0" w:rsidP="00783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результатов плановых серологических и гематологических исследований на лейкоз</w:t>
      </w:r>
    </w:p>
    <w:p w:rsidR="00783ED0" w:rsidRPr="00783ED0" w:rsidRDefault="00783ED0" w:rsidP="00783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результатов контрольного убоя животных с повышенным содержанием лимфоцитов в 1 мкл крови и патоморфологических исследований материалов (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лимфоузлы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>, селезенка, почки, сердце и др.).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3.3. Первичный диагноз в благополучном по лейкозу хозяйстве устанавливается на основании положительных результатов серологического и гематологического или патоморфологического исследований.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3.4. Для определения благополучия поголовья скота руководители племенных и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нетелиных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комплексов, владельцы, занимающиеся реализацией животных, обязаны обеспечить ежегодное однократное проведение клинических осмотров и серологических исследований всех животных старше 6-месячного возраста, а в остальных хозяйствах контроль за благополучием по лейкозу осуществляют путем ежеквартального клинического осмотра и по результатам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ветсанэкспертизы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при убое или </w:t>
      </w:r>
      <w:proofErr w:type="spellStart"/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патолого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- анатомическом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вскрытии павших животных.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Быки - производители всех категорий хозяйств подлежат исследованию на лейкоз серологическими методами не менее двух раз в год с интервалом 6 месяцев.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Животных - продуцентов крови, эндокринного сырья, коров - доноров эмбрионов, а также животных, используемых для получения гипериммунных сывороток и сывороток крови для культивирования клеток, исследуют два раза в год с интервалом 6 месяцев.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3.5. Животных, принадлежащих гражданам, проживающим на территории хозяйств или в отдельных населенных пунктах, исследуют на лейкоз одновременно с проведением этой работы на фермах, а также в случаях подозрения на заболевание животных лейкозом.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3.6. В случаях выявления в благополучных хозяйствах животных, инфицированных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КРС, их изолируют от общего стада в отдельную группу и проводят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клинико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- гематологические исследования по уточнению диагноза. При отсутствии у инфицированных животных </w:t>
      </w:r>
      <w:proofErr w:type="spellStart"/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клинико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- гематологических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изменений, характерных для лейкоза, остальное поголовье данного хозяйства исследуют серологическим методом через 6 месяцев.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3.7. Из благополучных по лейкозу хозяйств (отделение, ферма) животные реализуются без ограничений. При этом за 30 дней до вывода животных из хозяйства их подвергают серологическому исследованию на лейкоз.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2.4"/>
      <w:bookmarkEnd w:id="5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Ограничительные мероприятия в пунктах, неблагополучных по лейкозу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4.1. Хозяйства, в том числе хозяйства граждан, в которых установлено заболевание животных лейкозом в соответствии с пунктом 3.3, по представлению главного государственного ветеринарного инспектора района (города) решением местной администрации объявляют неблагополучными и вводят в них комплекс ограничений, препятствующих распространению инфекции. Одновременно утверждается комплексный план оздоровления неблагополучного хозяйства, фермы, стада и др.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4.2. В плане оздоровительных мероприятий отражают эпизоотическое состояние хозяйства или населенного пункта (степень распространения инфекции, наличие больных животных и т.д.), предусматривают масштабы и сроки проведения хозяйственных, специальных ветеринарных и других необходимых мероприятий, определяют методы и </w:t>
      </w:r>
      <w:r w:rsidRPr="00783ED0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оздоровления неблагополучных стад, назначают ответственных за проведение отдельных видов работ.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4.3. По условиям ограничений не допускается:</w:t>
      </w:r>
    </w:p>
    <w:p w:rsidR="00783ED0" w:rsidRPr="00783ED0" w:rsidRDefault="00783ED0" w:rsidP="00783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перегруппировка крупного рогатого скота внутри хозяйства без разрешения ветеринарного специалиста, обслуживающего хозяйство (населенный пункт);</w:t>
      </w:r>
    </w:p>
    <w:p w:rsidR="00783ED0" w:rsidRPr="00783ED0" w:rsidRDefault="00783ED0" w:rsidP="00783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использование быков - производителей для вольной случки коров и телок;</w:t>
      </w:r>
    </w:p>
    <w:p w:rsidR="00783ED0" w:rsidRPr="00783ED0" w:rsidRDefault="00783ED0" w:rsidP="00783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использование нестерильных инструментов и аппаратов при ветеринарных и зоотехнических обработках животных;</w:t>
      </w:r>
    </w:p>
    <w:p w:rsidR="00783ED0" w:rsidRPr="00783ED0" w:rsidRDefault="00783ED0" w:rsidP="00783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вывод (вывоз) животных из стада, фермерского и индивидуального хозяйства для племенных и репродуктивных целей без разрешения ветеринарного специалиста, обслуживающего данное хозяйство или населенный пункт.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4.4. Молоко от инфицированных и остальных коров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оздоравливаемого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стада (фермы, индивидуального подсобного хозяйства, фермерского хозяйства) сдают на молокоперерабатывающий завод или используют внутри хозяйства после пастеризации в обычном технологическом режиме. После обеззараживания молоко используется без ограничений.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2.5"/>
      <w:bookmarkEnd w:id="6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Оздоровительные мероприятия в неблагополучных по лейкозу животноводческих хозяйствах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5.1. Оздоровительные мероприятия в неблагополучных по лейкозу хозяйствах, в т.ч. фермерских (отделение, ферма, скотный двор), проводят путем изоляции зараженных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 и немедленной сдачи на убой больных животных.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По результатам серологического исследования, полученным перед началом оздоровительных мероприятий, определяют варианты борьбы с лейкозом.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5.2. В хозяйствах, где выявлено до 10% зараженных и больных лейкозом животных, их немедленно сдают на убой.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Последующие серологические исследования животных этого стада проводят через каждые 3 месяца с обязательным удалением инфицированных животных.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5.3. В хозяйстве, где выявлено до 30% коров и нетелей, зараженных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КРС, последних размещают отдельно от здоровых животных на отделении, ферме, скотном дворе.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Инфицированных животных через каждые 6 месяцев исследуют гематологическим методом на лейкоз. Животных с изменениями крови, характерными для лейкоза, признают больными, изолируют и сдают на убой.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Коров и нетелей, не инфицированных вирусом лейкоза, в последующем исследуют только серологическим методом с интервалом 3 месяца. После каждого исследования вновь выявленных положительно реагирующих животных переводят в группу инфицированных коров.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5.4. В хозяйстве, где выявляют более 30% коров и нетелей, зараженных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КРС, и нет условий проводить оздоровительные мероприятия согласно п. 7.3, всех взрослых животных исследуют только гематологическим методом через каждые 6 месяцев.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Одновременно организуют работу по созданию стада, свободного от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КРС, путем замены инфицированных коров здоровыми животными.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5.5. Во всех категориях хозяйств, где установлена инфекция, вызываемая вирусом лейкоза, организуют выращивание племенных и ремонтных телок отдельно от взрослого поголовья на специализированных фермах или в обособленных телятниках, контролируя их благополучие по отношению к инфекции серологическим методом.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Первое серологическое исследование сывороток крови животных проводят в 6-месячном возрасте, а последующие - через каждые 6 месяцев.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животных, зараженных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КРС, их переводят в группу откорма.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5.6. Из отделений, ферм, хозяйств,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оздоравливаемых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от лейкоза, разрешается реализация животных в возрасте не моложе 9 месяцев при условии, что их выращивали изолированно от взрослых животных в обособленных помещениях и исследовали их серологическим методом с получением отрицательных результатов.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5.7. Для трансплантации зигот отбирают коров - доноров и реципиентов, свободных от вируса лейкоза крупного рогатого скота.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5.8. При выявлении больных животных в индивидуальных хозяйствах их подвергают убою, а остальное поголовье содержат изолированно от животных, принадлежащих другим владельцам неблагополучного населенного пункта.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Молоко и молочные продукты запрещается реализовывать в свободной продаже.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5.9. В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оздоравливаемых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от лейкоза хозяйствах (фермах) проводят дезинфекцию животноводческих помещений и оборудования согласно установленному порядку проведения ветеринарной дезинфекции объектов животноводства. Для дезинфекции применяют 2%-ный горячий раствор формальдегида, 2%-ный горячий раствор едкого натра и др. Особое внимание обращают на места и предметы, загрязненные кровью.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Навоз и сточные воды утилизируют в установленном порядке.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5.10. Хозяйства, в том числе хозяйства граждан, считают оздоровленными после вывода всех больных и инфицированных животных и получения двух подряд, с интервалом в 3 месяца, отрицательных результатов при серологическом исследовании всего поголовья животных старше 6-месячного возраста, а также выполнения мер по санации помещений и территории ферм.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2.6"/>
      <w:bookmarkEnd w:id="7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Оздоровительные мероприятия в племенных хозяйствах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6.1. При выявлении больных и инфицированных вирусом лейкоза животных их немедленно выводят из хозяйства. Запасы спермы, полученные от инфицированных быков за 2 месяца до выявления у них антител к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КРС, подлежат уничтожению.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6.2. Через каждые 3 месяца всех животных старше 6-месячного возраста подвергают серологическим исследованиям. После каждого исследования положительно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реагирующих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выводят из хозяйства.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 Свободным от инфекции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КРС признают племенное хозяйство (станцию) при получении двух подряд, с интервалом 3 месяца, отрицательных результатов серологических исследований на лейкоз всех животных старше 6-месячного возраста.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6.4. Комплектование племенных хозяйств (станций) проводят животными только из благополучных хозяйств.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Всех животных, поступивших на </w:t>
      </w:r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карантинирование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, исследуют на лейкоз серологическим методом дважды (в начале и в конце срока </w:t>
      </w:r>
      <w:proofErr w:type="spellStart"/>
      <w:r w:rsidRPr="00783ED0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2.7"/>
      <w:bookmarkEnd w:id="8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7. Требования к транспортировке, приему, </w:t>
      </w:r>
      <w:proofErr w:type="spellStart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предубойному</w:t>
      </w:r>
      <w:proofErr w:type="spellEnd"/>
      <w:r w:rsidRPr="00783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содержанию и переработке больных лейкозом и инфицированных вирусом лейкоза животных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7.1. Инфицированный вирусом лейкоза скот перевозят на мясокомбинаты и подвергают убою на общих условиях. 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7.2. Животных, больных лейкозом (с клиническими и гематологическими проявлениями лейкоза), разрешается перевозить на мясокомбинаты железнодорожным, водным и автомобильным транспортом согласно </w:t>
      </w:r>
      <w:proofErr w:type="spellStart"/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ветеринарно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- санитарным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В ветеринарном свидетельстве или ветеринарной справке (в графе "Особые отметки"), выданным на указанный скот, должно быть отмечено, что животные больны лейкозом.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Прием и убой этих животных проводится на санитарной бойне. При ее отсутствии убой такого скота разрешается проводить на общем конвейере после завершения убоя здоровых животных и удаления из цеха всех полученных от них продуктов убоя.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После убоя больных животных помещение, технологическое оборудование и инвентарь подвергают уборке и дезинфекции.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7.3. Санитарную оценку мяса и других продуктов убоя проводят согласно правилам ветеринарного осмотра убойных животных и </w:t>
      </w:r>
      <w:proofErr w:type="spellStart"/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ветеринарно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- санитарной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мяса и мясных продуктов.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7.4. Все случаи выявления больных лейкозом животных и с опухолевыми поражениями различного происхождения подлежат регистрации в журнале учета </w:t>
      </w:r>
      <w:proofErr w:type="spellStart"/>
      <w:proofErr w:type="gramStart"/>
      <w:r w:rsidRPr="00783ED0">
        <w:rPr>
          <w:rFonts w:ascii="Times New Roman" w:eastAsia="Times New Roman" w:hAnsi="Times New Roman" w:cs="Times New Roman"/>
          <w:sz w:val="24"/>
          <w:szCs w:val="24"/>
        </w:rPr>
        <w:t>ветеринарно</w:t>
      </w:r>
      <w:proofErr w:type="spell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- санитарной</w:t>
      </w:r>
      <w:proofErr w:type="gramEnd"/>
      <w:r w:rsidRPr="00783ED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мяса и субпродуктов в цехе первичной переработки скота и на санитарной бойне мясокомбината с включением в отчет формы 5-вет.</w:t>
      </w: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Начальник подразделения государственного ветеринарного надзора на мясокомбинате (или начальник производственной ветеринарной службы) обязан сообщить о случае обнаружения лейкоза главному государственному ветеринарному инспектору района (города) и ветеринарному специалисту хозяйства, из которого поступили животные.</w:t>
      </w:r>
    </w:p>
    <w:p w:rsidR="00783ED0" w:rsidRPr="00783ED0" w:rsidRDefault="00783ED0" w:rsidP="0078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DC" w:rsidRDefault="00846ADC" w:rsidP="00783E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6ADC" w:rsidRDefault="00846ADC" w:rsidP="00783E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6ADC" w:rsidRDefault="00846ADC" w:rsidP="00783E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3ED0" w:rsidRPr="00783ED0" w:rsidRDefault="00783ED0" w:rsidP="00783E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3ED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* * *</w:t>
      </w:r>
    </w:p>
    <w:p w:rsidR="00783ED0" w:rsidRPr="00783ED0" w:rsidRDefault="00783ED0" w:rsidP="0078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ED0" w:rsidRPr="00783ED0" w:rsidRDefault="00783ED0" w:rsidP="0078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0">
        <w:rPr>
          <w:rFonts w:ascii="Times New Roman" w:eastAsia="Times New Roman" w:hAnsi="Times New Roman" w:cs="Times New Roman"/>
          <w:sz w:val="24"/>
          <w:szCs w:val="24"/>
        </w:rPr>
        <w:t>С утверждением настоящих Правил на территории Российской Федерации не применяется "Инструкция о мероприятиях по борьбе с лейкозом крупного рогатого скота", утвержденная Главным управлением ветеринарии Министерства сельского хозяйства СССР 9 августа 1989 г.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8348"/>
      </w:tblGrid>
      <w:tr w:rsidR="00783ED0" w:rsidRPr="00783ED0" w:rsidTr="00783E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ED0" w:rsidRPr="00783ED0" w:rsidRDefault="00783ED0" w:rsidP="0078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ED0" w:rsidRPr="00783ED0" w:rsidRDefault="00783ED0" w:rsidP="0078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государственный</w:t>
            </w:r>
            <w:r w:rsidRPr="00783E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ветеринарный инспектор</w:t>
            </w:r>
            <w:r w:rsidRPr="00783E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783E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В.АВИЛОВ </w:t>
            </w:r>
          </w:p>
        </w:tc>
      </w:tr>
    </w:tbl>
    <w:p w:rsidR="00AA5836" w:rsidRDefault="00AA5836"/>
    <w:sectPr w:rsidR="00AA5836" w:rsidSect="0031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9B3"/>
    <w:multiLevelType w:val="multilevel"/>
    <w:tmpl w:val="FDA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019C0"/>
    <w:multiLevelType w:val="multilevel"/>
    <w:tmpl w:val="4606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F41C58"/>
    <w:multiLevelType w:val="multilevel"/>
    <w:tmpl w:val="8D3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705F0"/>
    <w:multiLevelType w:val="multilevel"/>
    <w:tmpl w:val="D2F8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83ED0"/>
    <w:rsid w:val="0031704F"/>
    <w:rsid w:val="00783ED0"/>
    <w:rsid w:val="00846ADC"/>
    <w:rsid w:val="00A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F"/>
  </w:style>
  <w:style w:type="paragraph" w:styleId="3">
    <w:name w:val="heading 3"/>
    <w:basedOn w:val="a"/>
    <w:link w:val="30"/>
    <w:uiPriority w:val="9"/>
    <w:qFormat/>
    <w:rsid w:val="00783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3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E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83E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3E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83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laws/237.html" TargetMode="External"/><Relationship Id="rId13" Type="http://schemas.openxmlformats.org/officeDocument/2006/relationships/hyperlink" Target="http://www.fsvps.ru/fsvps/laws/2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vps.ru/fsvps/laws/237.html" TargetMode="External"/><Relationship Id="rId12" Type="http://schemas.openxmlformats.org/officeDocument/2006/relationships/hyperlink" Target="http://www.fsvps.ru/fsvps/laws/2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laws/237.html" TargetMode="External"/><Relationship Id="rId11" Type="http://schemas.openxmlformats.org/officeDocument/2006/relationships/hyperlink" Target="http://www.fsvps.ru/fsvps/laws/237.html" TargetMode="External"/><Relationship Id="rId5" Type="http://schemas.openxmlformats.org/officeDocument/2006/relationships/hyperlink" Target="http://www.fsvps.ru/fsvps/laws/237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svps.ru/fsvps/laws/2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vps.ru/fsvps/laws/23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2411</Words>
  <Characters>13745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2016-09-20T05:27:00Z</dcterms:created>
  <dcterms:modified xsi:type="dcterms:W3CDTF">2016-11-02T05:10:00Z</dcterms:modified>
</cp:coreProperties>
</file>